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7465"/>
      </w:tblGrid>
      <w:tr w:rsidR="00B760EF"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60EF" w:rsidRDefault="00BA4F3C">
            <w:r>
              <w:rPr>
                <w:noProof/>
                <w:lang w:val="cs-CZ" w:eastAsia="cs-CZ"/>
              </w:rPr>
              <w:drawing>
                <wp:inline distT="0" distB="0" distL="0" distR="0">
                  <wp:extent cx="594000" cy="456766"/>
                  <wp:effectExtent l="0" t="0" r="0" b="0"/>
                  <wp:docPr id="1" name="Picture 1" descr="Logo organizace Vrátka, z. s." title="Logo Vrát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v_log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00" cy="456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60EF" w:rsidRDefault="00BA4F3C">
            <w:pPr>
              <w:spacing w:after="0" w:line="240" w:lineRule="auto"/>
              <w:jc w:val="right"/>
            </w:pPr>
            <w:r>
              <w:rPr>
                <w:rFonts w:eastAsia="Arial"/>
                <w:b/>
                <w:color w:val="666666"/>
                <w:sz w:val="20"/>
                <w:lang w:val="cs-CZ"/>
              </w:rPr>
              <w:t>SOCIÁLNÍ REHABILITACE VRÁTKA</w:t>
            </w:r>
          </w:p>
        </w:tc>
      </w:tr>
    </w:tbl>
    <w:p w:rsidR="00B760EF" w:rsidRDefault="00B760EF">
      <w:pPr>
        <w:pBdr>
          <w:bottom w:val="single" w:sz="18" w:space="5" w:color="A51421"/>
        </w:pBdr>
        <w:spacing w:after="160" w:line="240" w:lineRule="auto"/>
      </w:pPr>
    </w:p>
    <w:p w:rsidR="00B760EF" w:rsidRDefault="00BA4F3C">
      <w:pPr>
        <w:keepLines/>
        <w:spacing w:before="80" w:after="60" w:line="240" w:lineRule="auto"/>
      </w:pPr>
      <w:r>
        <w:rPr>
          <w:rFonts w:eastAsia="Arial"/>
          <w:b/>
          <w:color w:val="262626"/>
          <w:sz w:val="44"/>
          <w:lang w:val="cs-CZ"/>
        </w:rPr>
        <w:t>Stížnosti, podněty a připomínky</w:t>
      </w:r>
    </w:p>
    <w:p w:rsidR="00B760EF" w:rsidRDefault="00BA4F3C">
      <w:pPr>
        <w:keepLines/>
        <w:spacing w:after="240" w:line="240" w:lineRule="auto"/>
      </w:pPr>
      <w:r>
        <w:rPr>
          <w:rFonts w:eastAsia="Arial"/>
          <w:i/>
          <w:color w:val="666666"/>
          <w:lang w:val="cs-CZ"/>
        </w:rPr>
        <w:t>Informace pro zájemce, klienty a jejich blízké</w:t>
      </w:r>
    </w:p>
    <w:tbl>
      <w:tblPr>
        <w:tblW w:w="97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30"/>
      </w:tblGrid>
      <w:tr w:rsidR="00B760EF">
        <w:tc>
          <w:tcPr>
            <w:tcW w:w="9730" w:type="dxa"/>
            <w:shd w:val="clear" w:color="auto" w:fill="F5E8EA"/>
            <w:tcMar>
              <w:top w:w="140" w:type="dxa"/>
              <w:left w:w="170" w:type="dxa"/>
              <w:bottom w:w="140" w:type="dxa"/>
              <w:right w:w="170" w:type="dxa"/>
            </w:tcMar>
          </w:tcPr>
          <w:p w:rsidR="00B760EF" w:rsidRDefault="00BA4F3C">
            <w:pPr>
              <w:keepLines/>
              <w:spacing w:after="60" w:line="245" w:lineRule="auto"/>
            </w:pPr>
            <w:r>
              <w:rPr>
                <w:rFonts w:eastAsia="Arial"/>
                <w:b/>
                <w:color w:val="A51421"/>
                <w:lang w:val="cs-CZ"/>
              </w:rPr>
              <w:t>Vaše právo</w:t>
            </w:r>
          </w:p>
          <w:p w:rsidR="00B760EF" w:rsidRDefault="00BA4F3C">
            <w:pPr>
              <w:spacing w:after="0" w:line="257" w:lineRule="auto"/>
            </w:pPr>
            <w:r>
              <w:rPr>
                <w:rFonts w:eastAsia="Arial"/>
                <w:color w:val="262626"/>
                <w:sz w:val="20"/>
                <w:lang w:val="cs-CZ"/>
              </w:rPr>
              <w:t xml:space="preserve">Pokud nejste spokojeni se způsobem poskytování služby nebo s jednáním pracovníků, máte právo podat stížnost. Podání stížnosti nesmí </w:t>
            </w:r>
            <w:r>
              <w:rPr>
                <w:rFonts w:eastAsia="Arial"/>
                <w:color w:val="262626"/>
                <w:sz w:val="20"/>
                <w:lang w:val="cs-CZ"/>
              </w:rPr>
              <w:t>být vám ani člověku, kterého se týká, na újmu. Můžete si zvolit osobu, která vás při podání stížnosti zastoupí.</w:t>
            </w:r>
          </w:p>
        </w:tc>
      </w:tr>
    </w:tbl>
    <w:p w:rsidR="00B760EF" w:rsidRDefault="00B760EF">
      <w:pPr>
        <w:spacing w:after="40" w:line="240" w:lineRule="auto"/>
      </w:pPr>
    </w:p>
    <w:p w:rsidR="00B760EF" w:rsidRDefault="00BA4F3C">
      <w:pPr>
        <w:keepNext/>
        <w:keepLines/>
        <w:spacing w:before="160" w:after="80" w:line="240" w:lineRule="auto"/>
      </w:pPr>
      <w:r>
        <w:rPr>
          <w:rFonts w:eastAsia="Arial"/>
          <w:b/>
          <w:color w:val="A51421"/>
          <w:sz w:val="24"/>
          <w:lang w:val="cs-CZ"/>
        </w:rPr>
        <w:t>Stížnost lze podat do jednoho roku:</w:t>
      </w:r>
    </w:p>
    <w:p w:rsidR="00B760EF" w:rsidRDefault="00BA4F3C">
      <w:pPr>
        <w:spacing w:after="60"/>
      </w:pPr>
      <w:r>
        <w:rPr>
          <w:rFonts w:eastAsia="Arial"/>
          <w:color w:val="262626"/>
          <w:sz w:val="20"/>
          <w:lang w:val="cs-CZ"/>
        </w:rPr>
        <w:t>Lhůta běží ode dne, kdy nastala skutečnost, které se stížnost týká.</w:t>
      </w:r>
    </w:p>
    <w:p w:rsidR="00B760EF" w:rsidRDefault="00BA4F3C">
      <w:pPr>
        <w:pStyle w:val="Seznamsodrkami"/>
        <w:keepLines/>
        <w:spacing w:after="60" w:line="254" w:lineRule="auto"/>
        <w:ind w:left="408" w:hanging="198"/>
      </w:pPr>
      <w:r>
        <w:rPr>
          <w:rFonts w:eastAsia="Arial"/>
          <w:color w:val="262626"/>
          <w:lang w:val="cs-CZ"/>
        </w:rPr>
        <w:t>osobně nebo ústně pracovníkovi služby,</w:t>
      </w:r>
      <w:r>
        <w:rPr>
          <w:rFonts w:eastAsia="Arial"/>
          <w:color w:val="262626"/>
          <w:lang w:val="cs-CZ"/>
        </w:rPr>
        <w:t xml:space="preserve"> vedoucí služby nebo předsedkyni organizace,</w:t>
      </w:r>
    </w:p>
    <w:p w:rsidR="00B760EF" w:rsidRDefault="00BA4F3C">
      <w:pPr>
        <w:pStyle w:val="Seznamsodrkami"/>
        <w:keepLines/>
        <w:spacing w:after="60" w:line="254" w:lineRule="auto"/>
        <w:ind w:left="408" w:hanging="198"/>
      </w:pPr>
      <w:r>
        <w:rPr>
          <w:rFonts w:eastAsia="Arial"/>
          <w:color w:val="262626"/>
          <w:lang w:val="cs-CZ"/>
        </w:rPr>
        <w:t>telefonicky na čísle 778 765 600,</w:t>
      </w:r>
    </w:p>
    <w:p w:rsidR="00B760EF" w:rsidRDefault="00BA4F3C">
      <w:pPr>
        <w:pStyle w:val="Seznamsodrkami"/>
        <w:keepLines/>
        <w:spacing w:after="60" w:line="254" w:lineRule="auto"/>
        <w:ind w:left="408" w:hanging="198"/>
      </w:pPr>
      <w:r>
        <w:rPr>
          <w:rFonts w:eastAsia="Arial"/>
          <w:color w:val="262626"/>
          <w:lang w:val="cs-CZ"/>
        </w:rPr>
        <w:t>písemně na adrese Vrátka, z. s., L. Pokorného 56/19, Zámostí, 674 01 Třebíč,</w:t>
      </w:r>
    </w:p>
    <w:p w:rsidR="00B760EF" w:rsidRDefault="00BA4F3C">
      <w:pPr>
        <w:pStyle w:val="Seznamsodrkami"/>
        <w:keepLines/>
        <w:spacing w:after="60" w:line="254" w:lineRule="auto"/>
        <w:ind w:left="408" w:hanging="198"/>
      </w:pPr>
      <w:r>
        <w:rPr>
          <w:rFonts w:eastAsia="Arial"/>
          <w:color w:val="262626"/>
          <w:lang w:val="cs-CZ"/>
        </w:rPr>
        <w:t>e-mailem na adresu socialni.sluzba@vratka.cz nebo rybnickova.irena@vratka.cz,</w:t>
      </w:r>
    </w:p>
    <w:p w:rsidR="00B760EF" w:rsidRDefault="00BA4F3C">
      <w:pPr>
        <w:pStyle w:val="Seznamsodrkami"/>
        <w:keepLines/>
        <w:spacing w:after="60" w:line="254" w:lineRule="auto"/>
        <w:ind w:left="408" w:hanging="198"/>
      </w:pPr>
      <w:r>
        <w:rPr>
          <w:rFonts w:eastAsia="Arial"/>
          <w:color w:val="262626"/>
          <w:lang w:val="cs-CZ"/>
        </w:rPr>
        <w:t>vhozením do schránky s</w:t>
      </w:r>
      <w:r>
        <w:rPr>
          <w:rFonts w:eastAsia="Arial"/>
          <w:color w:val="262626"/>
          <w:lang w:val="cs-CZ"/>
        </w:rPr>
        <w:t>tížností za vstupními dveřmi budovy na ulici L. Pokorného,</w:t>
      </w:r>
    </w:p>
    <w:p w:rsidR="00B760EF" w:rsidRDefault="00BA4F3C">
      <w:pPr>
        <w:pStyle w:val="Seznamsodrkami"/>
        <w:keepLines/>
        <w:spacing w:after="60" w:line="254" w:lineRule="auto"/>
        <w:ind w:left="408" w:hanging="198"/>
      </w:pPr>
      <w:r>
        <w:rPr>
          <w:rFonts w:eastAsia="Arial"/>
          <w:color w:val="262626"/>
          <w:lang w:val="cs-CZ"/>
        </w:rPr>
        <w:t>prostřednictvím zvolené nebo důvěrné osoby.</w:t>
      </w:r>
    </w:p>
    <w:p w:rsidR="00B760EF" w:rsidRDefault="00BA4F3C">
      <w:pPr>
        <w:keepNext/>
        <w:keepLines/>
        <w:spacing w:before="160" w:after="80" w:line="240" w:lineRule="auto"/>
      </w:pPr>
      <w:r>
        <w:rPr>
          <w:rFonts w:eastAsia="Arial"/>
          <w:b/>
          <w:color w:val="A51421"/>
          <w:sz w:val="24"/>
          <w:lang w:val="cs-CZ"/>
        </w:rPr>
        <w:t>Jak stížnost vyřizujeme</w:t>
      </w:r>
    </w:p>
    <w:p w:rsidR="00B760EF" w:rsidRDefault="00BA4F3C">
      <w:r>
        <w:rPr>
          <w:rFonts w:eastAsia="Arial"/>
          <w:color w:val="262626"/>
          <w:sz w:val="20"/>
          <w:lang w:val="cs-CZ"/>
        </w:rPr>
        <w:t>Stížnost vyřizujeme do 30 dnů od jejího doručení. V odůvodněných případech můžeme lhůtu prodloužit o dalších 30 dnů; o prodloužen</w:t>
      </w:r>
      <w:r>
        <w:rPr>
          <w:rFonts w:eastAsia="Arial"/>
          <w:color w:val="262626"/>
          <w:sz w:val="20"/>
          <w:lang w:val="cs-CZ"/>
        </w:rPr>
        <w:t>í a jeho důvodech stěžovatele informujeme. O způsobu vyřízení stížnosti stěžovatele písemně vyrozumíme. Stěžovatel může nahlížet do dokumentace vedené o jeho stížnosti a pořizovat si z ní kopie nebo výpisy.</w:t>
      </w:r>
    </w:p>
    <w:p w:rsidR="00B760EF" w:rsidRDefault="00BA4F3C">
      <w:pPr>
        <w:keepNext/>
        <w:keepLines/>
        <w:spacing w:before="160" w:after="80" w:line="240" w:lineRule="auto"/>
      </w:pPr>
      <w:r>
        <w:rPr>
          <w:rFonts w:eastAsia="Arial"/>
          <w:b/>
          <w:color w:val="A51421"/>
          <w:sz w:val="24"/>
          <w:lang w:val="cs-CZ"/>
        </w:rPr>
        <w:t>Pokud s vyřízením nesouhlasíte</w:t>
      </w:r>
    </w:p>
    <w:p w:rsidR="00B760EF" w:rsidRDefault="00BA4F3C">
      <w:r>
        <w:rPr>
          <w:rFonts w:eastAsia="Arial"/>
          <w:color w:val="262626"/>
          <w:sz w:val="20"/>
          <w:lang w:val="cs-CZ"/>
        </w:rPr>
        <w:t>Pokud nesouhlasíte</w:t>
      </w:r>
      <w:r>
        <w:rPr>
          <w:rFonts w:eastAsia="Arial"/>
          <w:color w:val="262626"/>
          <w:sz w:val="20"/>
          <w:lang w:val="cs-CZ"/>
        </w:rPr>
        <w:t xml:space="preserve"> s vyřízením stížnosti nebo nebyla vyřízena v zákonné lhůtě, můžete do 60 dnů požádat Ministerstvo práce a sociálních věcí o prověření jejího vyřízení. V žádosti uvedete důvod, proč o prověření žádáte.</w:t>
      </w:r>
    </w:p>
    <w:tbl>
      <w:tblPr>
        <w:tblW w:w="97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30"/>
      </w:tblGrid>
      <w:tr w:rsidR="00B760EF">
        <w:tc>
          <w:tcPr>
            <w:tcW w:w="9730" w:type="dxa"/>
            <w:shd w:val="clear" w:color="auto" w:fill="F3F3F3"/>
            <w:tcMar>
              <w:top w:w="140" w:type="dxa"/>
              <w:left w:w="170" w:type="dxa"/>
              <w:bottom w:w="140" w:type="dxa"/>
              <w:right w:w="170" w:type="dxa"/>
            </w:tcMar>
          </w:tcPr>
          <w:p w:rsidR="00B760EF" w:rsidRDefault="00BA4F3C">
            <w:pPr>
              <w:keepLines/>
              <w:spacing w:after="60" w:line="245" w:lineRule="auto"/>
            </w:pPr>
            <w:r>
              <w:rPr>
                <w:rFonts w:eastAsia="Arial"/>
                <w:b/>
                <w:color w:val="A51421"/>
                <w:lang w:val="cs-CZ"/>
              </w:rPr>
              <w:t>Ministerstvo práce a sociálních věcí</w:t>
            </w:r>
          </w:p>
          <w:p w:rsidR="00B760EF" w:rsidRDefault="00BA4F3C">
            <w:pPr>
              <w:spacing w:after="0" w:line="257" w:lineRule="auto"/>
            </w:pPr>
            <w:r>
              <w:rPr>
                <w:rFonts w:eastAsia="Arial"/>
                <w:color w:val="262626"/>
                <w:sz w:val="20"/>
                <w:lang w:val="cs-CZ"/>
              </w:rPr>
              <w:t>Na Poříčním právu</w:t>
            </w:r>
            <w:r>
              <w:rPr>
                <w:rFonts w:eastAsia="Arial"/>
                <w:color w:val="262626"/>
                <w:sz w:val="20"/>
                <w:lang w:val="cs-CZ"/>
              </w:rPr>
              <w:t xml:space="preserve"> 1/376, 128 01 Praha 2</w:t>
            </w:r>
          </w:p>
        </w:tc>
      </w:tr>
    </w:tbl>
    <w:p w:rsidR="00B760EF" w:rsidRDefault="00B760EF">
      <w:pPr>
        <w:spacing w:after="40" w:line="240" w:lineRule="auto"/>
      </w:pPr>
      <w:bookmarkStart w:id="0" w:name="_GoBack"/>
      <w:bookmarkEnd w:id="0"/>
    </w:p>
    <w:sectPr w:rsidR="00B760EF" w:rsidSect="00034616">
      <w:footerReference w:type="default" r:id="rId9"/>
      <w:pgSz w:w="11906" w:h="16838"/>
      <w:pgMar w:top="794" w:right="1020" w:bottom="879" w:left="1020" w:header="312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F3C" w:rsidRDefault="00BA4F3C">
      <w:pPr>
        <w:spacing w:after="0" w:line="240" w:lineRule="auto"/>
      </w:pPr>
      <w:r>
        <w:separator/>
      </w:r>
    </w:p>
  </w:endnote>
  <w:endnote w:type="continuationSeparator" w:id="0">
    <w:p w:rsidR="00BA4F3C" w:rsidRDefault="00BA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0EF" w:rsidRDefault="00BA4F3C">
    <w:pPr>
      <w:pStyle w:val="Zpat"/>
      <w:jc w:val="center"/>
    </w:pPr>
    <w:r>
      <w:rPr>
        <w:rFonts w:eastAsia="Arial"/>
        <w:color w:val="666666"/>
        <w:sz w:val="16"/>
        <w:lang w:val="cs-CZ"/>
      </w:rPr>
      <w:t>Vrátka, z. s.  |  sociální rehabilitace  |  www.vratka</w:t>
    </w:r>
    <w:r w:rsidR="00332B3D">
      <w:rPr>
        <w:rFonts w:eastAsia="Arial"/>
        <w:color w:val="666666"/>
        <w:sz w:val="16"/>
        <w:lang w:val="cs-CZ"/>
      </w:rPr>
      <w:t>-trebic</w:t>
    </w:r>
    <w:r>
      <w:rPr>
        <w:rFonts w:eastAsia="Arial"/>
        <w:color w:val="666666"/>
        <w:sz w:val="16"/>
        <w:lang w:val="cs-CZ"/>
      </w:rPr>
      <w:t>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F3C" w:rsidRDefault="00BA4F3C">
      <w:pPr>
        <w:spacing w:after="0" w:line="240" w:lineRule="auto"/>
      </w:pPr>
      <w:r>
        <w:separator/>
      </w:r>
    </w:p>
  </w:footnote>
  <w:footnote w:type="continuationSeparator" w:id="0">
    <w:p w:rsidR="00BA4F3C" w:rsidRDefault="00BA4F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2B3D"/>
    <w:rsid w:val="00AA1D8D"/>
    <w:rsid w:val="00B47730"/>
    <w:rsid w:val="00B760EF"/>
    <w:rsid w:val="00BA4F3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FD0BCF"/>
  <w14:defaultImageDpi w14:val="300"/>
  <w15:docId w15:val="{12EF23A0-C74A-4376-BA29-52A79F8B2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DC1EFF-F168-4004-95FA-C3777EB16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2</cp:revision>
  <dcterms:created xsi:type="dcterms:W3CDTF">2026-08-20T13:05:00Z</dcterms:created>
  <dcterms:modified xsi:type="dcterms:W3CDTF">2026-08-20T13:05:00Z</dcterms:modified>
  <cp:category/>
</cp:coreProperties>
</file>